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4BF" w:rsidRPr="008004BF" w:rsidRDefault="008004BF" w:rsidP="008004B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C2D2E"/>
          <w:sz w:val="28"/>
          <w:szCs w:val="23"/>
          <w:lang w:eastAsia="ru-RU"/>
        </w:rPr>
      </w:pPr>
      <w:r>
        <w:rPr>
          <w:rFonts w:ascii="Arial" w:eastAsia="Times New Roman" w:hAnsi="Arial" w:cs="Arial"/>
          <w:b/>
          <w:color w:val="2C2D2E"/>
          <w:sz w:val="28"/>
          <w:szCs w:val="23"/>
          <w:lang w:eastAsia="ru-RU"/>
        </w:rPr>
        <w:t>Перечень к</w:t>
      </w:r>
      <w:r w:rsidRPr="008004BF">
        <w:rPr>
          <w:rFonts w:ascii="Arial" w:eastAsia="Times New Roman" w:hAnsi="Arial" w:cs="Arial"/>
          <w:b/>
          <w:color w:val="2C2D2E"/>
          <w:sz w:val="28"/>
          <w:szCs w:val="23"/>
          <w:lang w:eastAsia="ru-RU"/>
        </w:rPr>
        <w:t>линически</w:t>
      </w:r>
      <w:r>
        <w:rPr>
          <w:rFonts w:ascii="Arial" w:eastAsia="Times New Roman" w:hAnsi="Arial" w:cs="Arial"/>
          <w:b/>
          <w:color w:val="2C2D2E"/>
          <w:sz w:val="28"/>
          <w:szCs w:val="23"/>
          <w:lang w:eastAsia="ru-RU"/>
        </w:rPr>
        <w:t>х</w:t>
      </w:r>
      <w:r w:rsidRPr="008004BF">
        <w:rPr>
          <w:rFonts w:ascii="Arial" w:eastAsia="Times New Roman" w:hAnsi="Arial" w:cs="Arial"/>
          <w:b/>
          <w:color w:val="2C2D2E"/>
          <w:sz w:val="28"/>
          <w:szCs w:val="23"/>
          <w:lang w:eastAsia="ru-RU"/>
        </w:rPr>
        <w:t xml:space="preserve"> рекомендаци</w:t>
      </w:r>
      <w:r>
        <w:rPr>
          <w:rFonts w:ascii="Arial" w:eastAsia="Times New Roman" w:hAnsi="Arial" w:cs="Arial"/>
          <w:b/>
          <w:color w:val="2C2D2E"/>
          <w:sz w:val="28"/>
          <w:szCs w:val="23"/>
          <w:lang w:eastAsia="ru-RU"/>
        </w:rPr>
        <w:t>й</w:t>
      </w:r>
      <w:r w:rsidRPr="008004BF">
        <w:rPr>
          <w:rFonts w:ascii="Arial" w:eastAsia="Times New Roman" w:hAnsi="Arial" w:cs="Arial"/>
          <w:b/>
          <w:color w:val="2C2D2E"/>
          <w:sz w:val="28"/>
          <w:szCs w:val="23"/>
          <w:lang w:eastAsia="ru-RU"/>
        </w:rPr>
        <w:t xml:space="preserve"> (протокол</w:t>
      </w:r>
      <w:r>
        <w:rPr>
          <w:rFonts w:ascii="Arial" w:eastAsia="Times New Roman" w:hAnsi="Arial" w:cs="Arial"/>
          <w:b/>
          <w:color w:val="2C2D2E"/>
          <w:sz w:val="28"/>
          <w:szCs w:val="23"/>
          <w:lang w:eastAsia="ru-RU"/>
        </w:rPr>
        <w:t>ов</w:t>
      </w:r>
      <w:r w:rsidRPr="008004BF">
        <w:rPr>
          <w:rFonts w:ascii="Arial" w:eastAsia="Times New Roman" w:hAnsi="Arial" w:cs="Arial"/>
          <w:b/>
          <w:color w:val="2C2D2E"/>
          <w:sz w:val="28"/>
          <w:szCs w:val="23"/>
          <w:lang w:eastAsia="ru-RU"/>
        </w:rPr>
        <w:t xml:space="preserve"> лечения)</w:t>
      </w:r>
      <w:r>
        <w:rPr>
          <w:rFonts w:ascii="Arial" w:eastAsia="Times New Roman" w:hAnsi="Arial" w:cs="Arial"/>
          <w:b/>
          <w:color w:val="2C2D2E"/>
          <w:sz w:val="28"/>
          <w:szCs w:val="23"/>
          <w:lang w:eastAsia="ru-RU"/>
        </w:rPr>
        <w:t xml:space="preserve">, утвержденных Советом </w:t>
      </w:r>
      <w:proofErr w:type="spellStart"/>
      <w:r>
        <w:rPr>
          <w:rFonts w:ascii="Arial" w:eastAsia="Times New Roman" w:hAnsi="Arial" w:cs="Arial"/>
          <w:b/>
          <w:color w:val="2C2D2E"/>
          <w:sz w:val="28"/>
          <w:szCs w:val="23"/>
          <w:lang w:eastAsia="ru-RU"/>
        </w:rPr>
        <w:t>СтАР</w:t>
      </w:r>
      <w:proofErr w:type="spellEnd"/>
      <w:r>
        <w:rPr>
          <w:rFonts w:ascii="Arial" w:eastAsia="Times New Roman" w:hAnsi="Arial" w:cs="Arial"/>
          <w:b/>
          <w:color w:val="2C2D2E"/>
          <w:sz w:val="28"/>
          <w:szCs w:val="23"/>
          <w:lang w:eastAsia="ru-RU"/>
        </w:rPr>
        <w:t xml:space="preserve"> по профилю «Стоматология», применяемых в ООО «Стоматолог и Я»  </w:t>
      </w:r>
    </w:p>
    <w:p w:rsid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8004BF" w:rsidRDefault="008004BF" w:rsidP="008004B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C2D2E"/>
          <w:sz w:val="23"/>
          <w:szCs w:val="23"/>
          <w:lang w:eastAsia="ru-RU"/>
        </w:rPr>
      </w:pPr>
    </w:p>
    <w:p w:rsidR="008004BF" w:rsidRPr="008004BF" w:rsidRDefault="008004BF" w:rsidP="008004B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b/>
          <w:color w:val="2C2D2E"/>
          <w:sz w:val="23"/>
          <w:szCs w:val="23"/>
          <w:lang w:eastAsia="ru-RU"/>
        </w:rPr>
        <w:t>Терапевтическая стоматология и заболевания СОР</w:t>
      </w:r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Изменение цвета тканей зубов после прорезывания (K03.7) — </w:t>
      </w:r>
      <w:hyperlink r:id="rId4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https://e-stomatology.ru/director/protokols/clin_rec_jan2025/002.docx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· 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Сошлифовывание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зубов (клиновидный дефект, 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абфракция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) (K03.1) — </w:t>
      </w:r>
      <w:hyperlink r:id="rId5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https://e-stomatology.ru/director/protokols/clin_rec_jan2025/004.docx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Чувствительный дентин (гиперестезия) (K03.8) — </w:t>
      </w:r>
      <w:hyperlink r:id="rId6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https://e-stomatology.ru/director/protokols/clin_rec_jan2025/005.docx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Периодонтит зубов у взрослых пациентов (К04.4-04.9) — </w:t>
      </w:r>
      <w:hyperlink r:id="rId7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https://e-stomatology.ru/director/protokols/clin_rec_jan2025/006.docx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Пульпит у взрослых пациентов (К04.0) — </w:t>
      </w:r>
      <w:hyperlink r:id="rId8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https://e-stomatology.ru/director/protokols/clin_rec_jan2025/007.docx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Красный плоский лишай: проявления в полости рта (L43; L43.1; L43.2; L43.8) — </w:t>
      </w:r>
      <w:hyperlink r:id="rId9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https://e-stomatology.ru/director/protokols/clin_rec_jan2025/008.docx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· Некротический язвенный 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гингивостоматит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Венсана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(А69.1) — </w:t>
      </w:r>
      <w:hyperlink r:id="rId10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https://e-stomatology.ru/director/protokols/clin_rec_jan2025/009.docx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Простой герпес (B00.1; B00.11; B00.2) — </w:t>
      </w:r>
      <w:hyperlink r:id="rId11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https://e-stomatology.ru/director/protokols/clin_rec_jan2025/010.docx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Лейкоплакия (K13.2) — </w:t>
      </w:r>
      <w:hyperlink r:id="rId12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https://e-stomatology.ru/director/protokols/clin_rec_jan2025/011.docx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· 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Многоформная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эритема: проявления в полости рта (L51.0; L51.1; L51.2; L51.8; L51.9) — </w:t>
      </w:r>
      <w:hyperlink r:id="rId13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https://e-stomatology.ru/director/protokols/clin_rec_jan2025/012.docx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Стоматит и родственные поражения (К12; K12.0; K12.1; K12.3) — </w:t>
      </w:r>
      <w:hyperlink r:id="rId14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https://e-stomatology.ru/director/protokols/clin_rec_jan2025/013.docx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8004BF" w:rsidRPr="008004BF" w:rsidRDefault="008004BF" w:rsidP="008004B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C2D2E"/>
          <w:sz w:val="24"/>
          <w:szCs w:val="23"/>
          <w:lang w:eastAsia="ru-RU"/>
        </w:rPr>
      </w:pPr>
      <w:proofErr w:type="spellStart"/>
      <w:r w:rsidRPr="008004BF">
        <w:rPr>
          <w:rFonts w:ascii="Arial" w:eastAsia="Times New Roman" w:hAnsi="Arial" w:cs="Arial"/>
          <w:b/>
          <w:color w:val="2C2D2E"/>
          <w:sz w:val="24"/>
          <w:szCs w:val="23"/>
          <w:lang w:eastAsia="ru-RU"/>
        </w:rPr>
        <w:t>Пародонтология</w:t>
      </w:r>
      <w:proofErr w:type="spellEnd"/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· 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Бруксизм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(F45.82) — </w:t>
      </w:r>
      <w:hyperlink r:id="rId15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https://e-stomatology.ru/director/protokols/clin_rec_jan2025/014.docx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Гиперпластический гингивит (K05.11) — </w:t>
      </w:r>
      <w:hyperlink r:id="rId16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https://e-stomatology.ru/director/protokols/clin_rec_jan2025/018.docx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Травматические поражения десны (K06.2) — </w:t>
      </w:r>
      <w:hyperlink r:id="rId17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https://e-stomatology.ru/director/protokols/clin_rec_jan2025/019.docx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Простой маргинальный гингивит (K05.10) — </w:t>
      </w:r>
      <w:hyperlink r:id="rId18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https://e-stomatology.ru/director/protokols/clin_rec_jan2025/020.docx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Острый гингивит (K05.0) — </w:t>
      </w:r>
      <w:hyperlink r:id="rId19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https://e-stomatology.ru/director/protokols/clin_rec_jan2025/021.docx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Гипертрофия десны (K06.1) — </w:t>
      </w:r>
      <w:hyperlink r:id="rId20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https://e-stomatology.ru/director/protokols/clin_rec_jan2025/022.docx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Острый пародонтит (К05.20; К05.21) — </w:t>
      </w:r>
      <w:hyperlink r:id="rId21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https://e-stomatology.ru/director/protokols/clin_rec_jan2025/023.docx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Рецессии десны (К06.0) — </w:t>
      </w:r>
      <w:hyperlink r:id="rId22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https://e-stomatology.ru/director/protokols/clin_rec_jan2025/024.docx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Хронический пародонтит (К05.3) — </w:t>
      </w:r>
      <w:hyperlink r:id="rId23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https://e-stomatology.ru/director/protokols/clin_rec_jan2025/025.docx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8004BF" w:rsidRDefault="008004BF" w:rsidP="008004B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C2D2E"/>
          <w:sz w:val="24"/>
          <w:szCs w:val="23"/>
          <w:lang w:eastAsia="ru-RU"/>
        </w:rPr>
      </w:pPr>
    </w:p>
    <w:p w:rsidR="008004BF" w:rsidRDefault="008004BF" w:rsidP="008004B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C2D2E"/>
          <w:sz w:val="24"/>
          <w:szCs w:val="23"/>
          <w:lang w:eastAsia="ru-RU"/>
        </w:rPr>
      </w:pPr>
    </w:p>
    <w:p w:rsidR="008004BF" w:rsidRDefault="008004BF" w:rsidP="008004B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C2D2E"/>
          <w:sz w:val="24"/>
          <w:szCs w:val="23"/>
          <w:lang w:eastAsia="ru-RU"/>
        </w:rPr>
      </w:pPr>
    </w:p>
    <w:p w:rsidR="008004BF" w:rsidRPr="008004BF" w:rsidRDefault="008004BF" w:rsidP="008004B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C2D2E"/>
          <w:sz w:val="24"/>
          <w:szCs w:val="23"/>
          <w:lang w:eastAsia="ru-RU"/>
        </w:rPr>
      </w:pPr>
      <w:r w:rsidRPr="008004BF">
        <w:rPr>
          <w:rFonts w:ascii="Arial" w:eastAsia="Times New Roman" w:hAnsi="Arial" w:cs="Arial"/>
          <w:b/>
          <w:color w:val="2C2D2E"/>
          <w:sz w:val="24"/>
          <w:szCs w:val="23"/>
          <w:lang w:eastAsia="ru-RU"/>
        </w:rPr>
        <w:lastRenderedPageBreak/>
        <w:t>Хирургическая стоматология</w:t>
      </w:r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· 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Альвеолит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(К10.3) — </w:t>
      </w:r>
      <w:hyperlink r:id="rId24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https://e-stomatology.ru/director/protokols/clin_rec_jan2025/026.docx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Корневые (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радикулярные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) кисты челюстей и остаточные (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резидуальные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) кисты челюстей (K04.80; К04.81) — </w:t>
      </w:r>
      <w:hyperlink r:id="rId25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https://e-stomatology.ru/director/protokols/clin_rec_jan2025/027.docx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· 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Одонтогенный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остеомиелит челюсти (К10.2) — </w:t>
      </w:r>
      <w:hyperlink r:id="rId26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https://e-stomatology.ru/director/protokols/clin_rec_jan2025/028.docx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Острый лимфаденит лица, головы, шеи (L04.0) — </w:t>
      </w:r>
      <w:hyperlink r:id="rId27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https://e-stomatology.ru/director/protokols/clin_rec_jan2025/029.docx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Перикоронит (К05.22; К05.32) — </w:t>
      </w:r>
      <w:hyperlink r:id="rId28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https://e-stomatology.ru/director/protokols/clin_rec_jan2025/030.docx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Периостит (К10.22; К10.23) — </w:t>
      </w:r>
      <w:hyperlink r:id="rId29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https://e-stomatology.ru/director/protokols/clin_rec_jan2025/031.docx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· 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Ретенированные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и 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импактные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зубы (К01.0; К01.1) — </w:t>
      </w:r>
      <w:hyperlink r:id="rId30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https://e-stomatology.ru/director/protokols/clin_rec_jan2025/032.docx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Хронический лимфаденит лица, головы, шеи (I88.1) — </w:t>
      </w:r>
      <w:hyperlink r:id="rId31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https://e-stomatology.ru/director/protokols/clin_rec_jan2025/033.docx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Абсцесс кожи, фурункул и карбункул (L21.0) — </w:t>
      </w:r>
      <w:hyperlink r:id="rId32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https://e-stomatology.ru/director/protokols/clin_rec_jan2025/034.docx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Кисты слюнных желез (К11.6) — </w:t>
      </w:r>
      <w:hyperlink r:id="rId33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https://e-stomatology.ru/director/protokols/clin_rec_jan2025/035.docx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Липома челюстно-лицевой области (D10; D10.0; D10.1; D10.2; D10.3; D11; D11.0; D11.7; D11.9; D17.0; D17.9; D23; D23.0; D23.1; D23.2; D23.3; D23.4; D23.9; D36; D36.0; D36.7; D36.9) — </w:t>
      </w:r>
      <w:hyperlink r:id="rId34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https://e-stomatology.ru/director/protokols/clin_rec_jan2025/036.docx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· 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Одонтогенный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верхнечелюстной синусит (J32.0; J01.0) — </w:t>
      </w:r>
      <w:hyperlink r:id="rId35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https://e-stomatology.ru/director/protokols/clin_rec_jan2025/037.docx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· Перелом 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мыщелкового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отростка (S21.62) — </w:t>
      </w:r>
      <w:hyperlink r:id="rId36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https://e-stomatology.ru/director/protokols/clin_rec_jan2025/038.docx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Свищ слюнной железы (K11.4) — </w:t>
      </w:r>
      <w:hyperlink r:id="rId37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https://e-stomatology.ru/director/protokols/clin_rec_jan2025/039.docx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· 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Сиаладенит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(К11.2) — </w:t>
      </w:r>
      <w:hyperlink r:id="rId38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https://e-stomatology.ru/director/protokols/clin_rec_jan2025/040.docx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· 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Сиаладеноз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(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Сиалоз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) (K11.8) — </w:t>
      </w:r>
      <w:hyperlink r:id="rId39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https://e-stomatology.ru/director/protokols/clin_rec_jan2025/041.docx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· 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Сиалолитиаз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(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Слюннокаменная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болезнь) (К11.5) — </w:t>
      </w:r>
      <w:hyperlink r:id="rId40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https://e-stomatology.ru/director/protokols/clin_rec_jan2025/042.docx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Травма зубов (взрослые) (S03.2; S21.5) — </w:t>
      </w:r>
      <w:hyperlink r:id="rId41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https://e-stomatology.ru/director/protokols/clin_rec_jan2025/043.docx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Эпулис (K06.8) — </w:t>
      </w:r>
      <w:hyperlink r:id="rId42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https://e-stomatology.ru/director/protokols/clin_rec_jan2025/044.docx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Повышенное стирание твердых тканей зубов (К03.0) — </w:t>
      </w:r>
      <w:hyperlink r:id="rId43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https://e-stomatology.ru/director/protokols/clin_rec_jan2025/045.docx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8004BF" w:rsidRPr="008004BF" w:rsidRDefault="008004BF" w:rsidP="008004B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C2D2E"/>
          <w:sz w:val="24"/>
          <w:szCs w:val="23"/>
          <w:lang w:eastAsia="ru-RU"/>
        </w:rPr>
      </w:pPr>
      <w:r w:rsidRPr="008004BF">
        <w:rPr>
          <w:rFonts w:ascii="Arial" w:eastAsia="Times New Roman" w:hAnsi="Arial" w:cs="Arial"/>
          <w:b/>
          <w:color w:val="2C2D2E"/>
          <w:sz w:val="24"/>
          <w:szCs w:val="23"/>
          <w:lang w:eastAsia="ru-RU"/>
        </w:rPr>
        <w:t>Ортопедическая стоматология</w:t>
      </w:r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Потеря зубов вследствие несчастного случая, удаления или локализованного пародонтита (Полное отсутствие зубов, полная вторичная адентия) (К08.1) — </w:t>
      </w:r>
      <w:hyperlink r:id="rId44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https://e-stomatology.ru/director/protokols/clin_rec_jan2025/046.docx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Потеря зубов вследствие несчастного случая, удаления или локализованного пародонтита (Частичное отсутствие зубов, частичная вторичная адентия) (К08.1) — </w:t>
      </w:r>
      <w:hyperlink r:id="rId45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https://e-stomatology.ru/director/protokols/clin_rec_jan2025/047.docx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8004BF" w:rsidRPr="008004BF" w:rsidRDefault="008004BF" w:rsidP="008004B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C2D2E"/>
          <w:sz w:val="24"/>
          <w:szCs w:val="23"/>
          <w:lang w:eastAsia="ru-RU"/>
        </w:rPr>
      </w:pPr>
      <w:r w:rsidRPr="008004BF">
        <w:rPr>
          <w:rFonts w:ascii="Arial" w:eastAsia="Times New Roman" w:hAnsi="Arial" w:cs="Arial"/>
          <w:b/>
          <w:color w:val="2C2D2E"/>
          <w:sz w:val="24"/>
          <w:szCs w:val="23"/>
          <w:lang w:eastAsia="ru-RU"/>
        </w:rPr>
        <w:lastRenderedPageBreak/>
        <w:t>Ортодонтия</w:t>
      </w:r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Глубокая резцовая окклюзия (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дизокклюзия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) (К07.1; К07.2) — </w:t>
      </w:r>
      <w:hyperlink r:id="rId46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https://e-stomatology.ru/director/protokols/clin_rec_jan2025/067.docx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· 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Ретенированные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зубы (К01.0) — </w:t>
      </w:r>
      <w:hyperlink r:id="rId47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https://e-stomatology.ru/director/protokols/clin_rec_jan2025/068.docx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· Челюстно-лицевые аномалии (включая аномалии прикуса). Аномалии соотношений зубных дуг. 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Мезиальная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окклюзия (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Мезиальный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прикус) (К07.2) — </w:t>
      </w:r>
      <w:hyperlink r:id="rId48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https://e-stomatology.ru/director/protokols/clin_rec_jan2025/069.docx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Челюстно-лицевые аномалии (включая аномалии прикуса). Аномалии соотношений зубных дуг. Вертикальные аномалии окклюзии (взрослые) (К07; К07.2; К07.22; K07.23; К07.24) — </w:t>
      </w:r>
      <w:hyperlink r:id="rId49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https://e-stomatology.ru/director/protokols/clin_rec_jan2025/070.docx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Челюстно-лицевые аномалии (включая аномалии прикуса). Аномалии соотношений зубных дуг. Вертикальные аномалии окклюзии (дети) (К07; К07.2; К07.22; K07.23; К07.24) — </w:t>
      </w:r>
      <w:hyperlink r:id="rId50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https://e-stomatology.ru/director/protokols/clin_rec_jan2025/071.docx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Потеря зубов вследствие несчастного случая, удаления или локализованного пародонтита. Частичное отсутствие зубов, частичная вторичная адентия (дети) (К08.1) — </w:t>
      </w:r>
      <w:hyperlink r:id="rId51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https://e-stomatology.ru/director/protokols/clin_rec_jan2025/072.docx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Челюстно-лицевые аномалии (включая аномалии прикуса) (взрослые) (К07.30; К07.31; К07.32; К07.34) — </w:t>
      </w:r>
      <w:hyperlink r:id="rId52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https://e-stomatology.ru/director/protokols/clin_rec_jan2025/073.docx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Челюстно-лицевые аномалии (включая аномалии прикуса) (дети) (К07.30; К07.31; К07.32; К07.34) — </w:t>
      </w:r>
      <w:hyperlink r:id="rId53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https://e-stomatology.ru/director/protokols/clin_rec_jan2025/074.docx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Челюстно-лицевые аномалии (включая аномалии прикуса). Аномалии соотношений зубных дуг в сагиттальном направлении. Дистальная окклюзия (прикус) (взрослые) (К07.20) — </w:t>
      </w:r>
      <w:hyperlink r:id="rId54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https://e-stomatology.ru/director/protokols/clin_rec_jan2025/075.docx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Челюстно-лицевые аномалии (включая аномалии прикуса). Аномалии соотношений зубных дуг в сагиттальном направлении. Дистальная окклюзия (прикус) (дети) (К07.20) — </w:t>
      </w:r>
      <w:hyperlink r:id="rId55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https://e-stomatology.ru/director/protokols/clin_rec_jan2025/076.docx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· Челюстно-лицевые аномалии (включая аномалии прикуса). Аномалии соотношений зубных дуг в трансверсальном направлении (перекрестная окклюзия, трансверсальная резцовая окклюзия 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дизокклюзия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) (взрослые) (К07.25; К07.26; К07.27; К07.28) — </w:t>
      </w:r>
      <w:hyperlink r:id="rId56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https://e-stomatology.ru/director/protokols/clin_rec_jan2025/077.docx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· Челюстно-лицевые аномалии (включая аномалии прикуса). Аномалии соотношений зубных дуг в трансверсальном направлении (перекрестная окклюзия, трансверсальная резцовая окклюзия 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дизокклюзия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) (дети) (К07.25; К07.26; К07.27; К07.28) — </w:t>
      </w:r>
      <w:hyperlink r:id="rId57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https://e-stomatology.ru/director/protokols/clin_rec_jan2025/078.docx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8004BF" w:rsidRPr="008004BF" w:rsidRDefault="008004BF" w:rsidP="008004B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C2D2E"/>
          <w:sz w:val="24"/>
          <w:szCs w:val="23"/>
          <w:lang w:eastAsia="ru-RU"/>
        </w:rPr>
      </w:pPr>
      <w:r w:rsidRPr="008004BF">
        <w:rPr>
          <w:rFonts w:ascii="Arial" w:eastAsia="Times New Roman" w:hAnsi="Arial" w:cs="Arial"/>
          <w:b/>
          <w:color w:val="2C2D2E"/>
          <w:sz w:val="24"/>
          <w:szCs w:val="23"/>
          <w:lang w:eastAsia="ru-RU"/>
        </w:rPr>
        <w:t>Детская стоматология</w:t>
      </w:r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Гипоплазия зубов (К00.4) — </w:t>
      </w:r>
      <w:hyperlink r:id="rId58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https://e-stomatology.ru/director/protokols/clin_rec_jan2025/048.docx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Лечение наследственных нарушений структуры зуба у пациентов детского возраста (К00.5; К00.50; К00.51; К00.52) — </w:t>
      </w:r>
      <w:hyperlink r:id="rId59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https://e-stomatology.ru/director/protokols/clin_rec_jan2025/050.docx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Лечение хронического гингивита у пациентов детского возраста (K05.1) — </w:t>
      </w:r>
      <w:hyperlink r:id="rId60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https://e-stomatology.ru/director/protokols/clin_rec_jan2025/052.docx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· Острый герпетический стоматит (герпетический 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гингивостоматит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) (В00.2, К12) — </w:t>
      </w:r>
      <w:hyperlink r:id="rId61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https://e-stomatology.ru/director/protokols/clin_rec_jan2025/053.docx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Периодонтит зубов у детей (К04.4-04.9) — </w:t>
      </w:r>
      <w:hyperlink r:id="rId62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https://e-stomatology.ru/director/protokols/clin_rec_jan2025/054.docx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Пульпит у детей (K04.0) — </w:t>
      </w:r>
      <w:hyperlink r:id="rId63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https://e-stomatology.ru/director/protokols/clin_rec_jan2025/055_2.docx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Эндемическая (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флюорозная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) крапчатость эмали (флюороз зубов) (К00.30) — </w:t>
      </w:r>
      <w:hyperlink r:id="rId64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https://e-stomatology.ru/director/protokols/clin_rec_jan2025/057.docx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lastRenderedPageBreak/>
        <w:t>· Другие челюстно-лицевые аномалии (низкое прикрепление уздечки верхней губы) (К07.8) — </w:t>
      </w:r>
      <w:hyperlink r:id="rId65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https://e-stomatology.ru/director/protokols/clin_rec_jan2025/058.docx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· 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Анкилоглоссия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(Q38.1) — </w:t>
      </w:r>
      <w:hyperlink r:id="rId66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https://e-stomatology.ru/director/protokols/clin_rec_jan2025/059.docx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Другие кисты челюстей (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аневризмальная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киста, единая костная киста) (К09.2; К09.20; К09.21) — </w:t>
      </w:r>
      <w:hyperlink r:id="rId67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https://e-stomatology.ru/director/protokols/clin_rec_jan2025/060.docx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· Кисты, образовавшиеся в процессе формирования зубов (фолликулярная киста, 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одонтогенная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киста, образовавшаяся в процессе формирования зубов) (К09.00; К09.03; К09.09) — </w:t>
      </w:r>
      <w:hyperlink r:id="rId68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https://e-stomatology.ru/director/protokols/clin_rec_jan2025/061.docx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Ростовые (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неодонтогенные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) кисты полости рта (К09.10; К09.11; К09.12) — </w:t>
      </w:r>
      <w:hyperlink r:id="rId69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https://e-stomatology.ru/director/protokols/clin_rec_jan2025/062.docx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· Младенческая </w:t>
      </w:r>
      <w:proofErr w:type="spellStart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гемангиома</w:t>
      </w:r>
      <w:proofErr w:type="spellEnd"/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слизистой оболочки полости рта (D18.0) — </w:t>
      </w:r>
      <w:hyperlink r:id="rId70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https://e-stomatology.ru/director/protokols/clin_rec_jan2025/063.docx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Периостит у пациентов детского возраста (К10.2) — </w:t>
      </w:r>
      <w:hyperlink r:id="rId71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https://e-stomatology.ru/director/protokols/clin_rec_jan2025/064.docx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Рецессия десны (мелкое преддверие полости рта, высокое прикрепление уздечки нижней губы) у пациентов детского возраста (К06.0) — </w:t>
      </w:r>
      <w:hyperlink r:id="rId72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https://e-stomatology.ru/director/protokols/clin_rec_jan2025/065.docx</w:t>
        </w:r>
      </w:hyperlink>
    </w:p>
    <w:p w:rsidR="008004BF" w:rsidRPr="008004BF" w:rsidRDefault="008004BF" w:rsidP="008004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8004B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Сиалоаденит у пациентов детского возраста (К11.2) — </w:t>
      </w:r>
      <w:hyperlink r:id="rId73" w:history="1">
        <w:r w:rsidRPr="008004BF">
          <w:rPr>
            <w:rFonts w:ascii="Arial" w:eastAsia="Times New Roman" w:hAnsi="Arial" w:cs="Arial"/>
            <w:color w:val="0070F0"/>
            <w:sz w:val="23"/>
            <w:szCs w:val="23"/>
            <w:u w:val="single"/>
            <w:lang w:eastAsia="ru-RU"/>
          </w:rPr>
          <w:t>https://e-stomatology.ru/director/protokols/clin_rec_jan2025/066.docx</w:t>
        </w:r>
      </w:hyperlink>
    </w:p>
    <w:p w:rsidR="00A84219" w:rsidRDefault="00A84219">
      <w:bookmarkStart w:id="0" w:name="_GoBack"/>
      <w:bookmarkEnd w:id="0"/>
    </w:p>
    <w:sectPr w:rsidR="00A84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A4F"/>
    <w:rsid w:val="008004BF"/>
    <w:rsid w:val="00967A4F"/>
    <w:rsid w:val="00A8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54E8A"/>
  <w15:chartTrackingRefBased/>
  <w15:docId w15:val="{65A571A1-0889-4A98-AEA4-B14239CCD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7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-stomatology.ru/director/protokols/clin_rec_jan2025/028.docx" TargetMode="External"/><Relationship Id="rId21" Type="http://schemas.openxmlformats.org/officeDocument/2006/relationships/hyperlink" Target="https://e-stomatology.ru/director/protokols/clin_rec_jan2025/023.docx" TargetMode="External"/><Relationship Id="rId42" Type="http://schemas.openxmlformats.org/officeDocument/2006/relationships/hyperlink" Target="https://e-stomatology.ru/director/protokols/clin_rec_jan2025/044.docx" TargetMode="External"/><Relationship Id="rId47" Type="http://schemas.openxmlformats.org/officeDocument/2006/relationships/hyperlink" Target="https://e-stomatology.ru/director/protokols/clin_rec_jan2025/068.docx" TargetMode="External"/><Relationship Id="rId63" Type="http://schemas.openxmlformats.org/officeDocument/2006/relationships/hyperlink" Target="https://e-stomatology.ru/director/protokols/clin_rec_jan2025/055_2.docx" TargetMode="External"/><Relationship Id="rId68" Type="http://schemas.openxmlformats.org/officeDocument/2006/relationships/hyperlink" Target="https://e-stomatology.ru/director/protokols/clin_rec_jan2025/061.doc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-stomatology.ru/director/protokols/clin_rec_jan2025/018.docx" TargetMode="External"/><Relationship Id="rId29" Type="http://schemas.openxmlformats.org/officeDocument/2006/relationships/hyperlink" Target="https://e-stomatology.ru/director/protokols/clin_rec_jan2025/031.docx" TargetMode="External"/><Relationship Id="rId11" Type="http://schemas.openxmlformats.org/officeDocument/2006/relationships/hyperlink" Target="https://e-stomatology.ru/director/protokols/clin_rec_jan2025/010.docx" TargetMode="External"/><Relationship Id="rId24" Type="http://schemas.openxmlformats.org/officeDocument/2006/relationships/hyperlink" Target="https://e-stomatology.ru/director/protokols/clin_rec_jan2025/026.docx" TargetMode="External"/><Relationship Id="rId32" Type="http://schemas.openxmlformats.org/officeDocument/2006/relationships/hyperlink" Target="https://e-stomatology.ru/director/protokols/clin_rec_jan2025/034.docx" TargetMode="External"/><Relationship Id="rId37" Type="http://schemas.openxmlformats.org/officeDocument/2006/relationships/hyperlink" Target="https://e-stomatology.ru/director/protokols/clin_rec_jan2025/039.docx" TargetMode="External"/><Relationship Id="rId40" Type="http://schemas.openxmlformats.org/officeDocument/2006/relationships/hyperlink" Target="https://e-stomatology.ru/director/protokols/clin_rec_jan2025/042.docx" TargetMode="External"/><Relationship Id="rId45" Type="http://schemas.openxmlformats.org/officeDocument/2006/relationships/hyperlink" Target="https://e-stomatology.ru/director/protokols/clin_rec_jan2025/047.docx" TargetMode="External"/><Relationship Id="rId53" Type="http://schemas.openxmlformats.org/officeDocument/2006/relationships/hyperlink" Target="https://e-stomatology.ru/director/protokols/clin_rec_jan2025/074.docx" TargetMode="External"/><Relationship Id="rId58" Type="http://schemas.openxmlformats.org/officeDocument/2006/relationships/hyperlink" Target="https://e-stomatology.ru/director/protokols/clin_rec_jan2025/048.docx" TargetMode="External"/><Relationship Id="rId66" Type="http://schemas.openxmlformats.org/officeDocument/2006/relationships/hyperlink" Target="https://e-stomatology.ru/director/protokols/clin_rec_jan2025/059.docx" TargetMode="External"/><Relationship Id="rId74" Type="http://schemas.openxmlformats.org/officeDocument/2006/relationships/fontTable" Target="fontTable.xml"/><Relationship Id="rId5" Type="http://schemas.openxmlformats.org/officeDocument/2006/relationships/hyperlink" Target="https://e-stomatology.ru/director/protokols/clin_rec_jan2025/004.docx" TargetMode="External"/><Relationship Id="rId61" Type="http://schemas.openxmlformats.org/officeDocument/2006/relationships/hyperlink" Target="https://e-stomatology.ru/director/protokols/clin_rec_jan2025/053.docx" TargetMode="External"/><Relationship Id="rId19" Type="http://schemas.openxmlformats.org/officeDocument/2006/relationships/hyperlink" Target="https://e-stomatology.ru/director/protokols/clin_rec_jan2025/021.docx" TargetMode="External"/><Relationship Id="rId14" Type="http://schemas.openxmlformats.org/officeDocument/2006/relationships/hyperlink" Target="https://e-stomatology.ru/director/protokols/clin_rec_jan2025/013.docx" TargetMode="External"/><Relationship Id="rId22" Type="http://schemas.openxmlformats.org/officeDocument/2006/relationships/hyperlink" Target="https://e-stomatology.ru/director/protokols/clin_rec_jan2025/024.docx" TargetMode="External"/><Relationship Id="rId27" Type="http://schemas.openxmlformats.org/officeDocument/2006/relationships/hyperlink" Target="https://e-stomatology.ru/director/protokols/clin_rec_jan2025/029.docx" TargetMode="External"/><Relationship Id="rId30" Type="http://schemas.openxmlformats.org/officeDocument/2006/relationships/hyperlink" Target="https://e-stomatology.ru/director/protokols/clin_rec_jan2025/032.docx" TargetMode="External"/><Relationship Id="rId35" Type="http://schemas.openxmlformats.org/officeDocument/2006/relationships/hyperlink" Target="https://e-stomatology.ru/director/protokols/clin_rec_jan2025/037.docx" TargetMode="External"/><Relationship Id="rId43" Type="http://schemas.openxmlformats.org/officeDocument/2006/relationships/hyperlink" Target="https://e-stomatology.ru/director/protokols/clin_rec_jan2025/045.docx" TargetMode="External"/><Relationship Id="rId48" Type="http://schemas.openxmlformats.org/officeDocument/2006/relationships/hyperlink" Target="https://e-stomatology.ru/director/protokols/clin_rec_jan2025/069.docx" TargetMode="External"/><Relationship Id="rId56" Type="http://schemas.openxmlformats.org/officeDocument/2006/relationships/hyperlink" Target="https://e-stomatology.ru/director/protokols/clin_rec_jan2025/077.docx" TargetMode="External"/><Relationship Id="rId64" Type="http://schemas.openxmlformats.org/officeDocument/2006/relationships/hyperlink" Target="https://e-stomatology.ru/director/protokols/clin_rec_jan2025/057.docx" TargetMode="External"/><Relationship Id="rId69" Type="http://schemas.openxmlformats.org/officeDocument/2006/relationships/hyperlink" Target="https://e-stomatology.ru/director/protokols/clin_rec_jan2025/062.docx" TargetMode="External"/><Relationship Id="rId8" Type="http://schemas.openxmlformats.org/officeDocument/2006/relationships/hyperlink" Target="https://e-stomatology.ru/director/protokols/clin_rec_jan2025/007.docx" TargetMode="External"/><Relationship Id="rId51" Type="http://schemas.openxmlformats.org/officeDocument/2006/relationships/hyperlink" Target="https://e-stomatology.ru/director/protokols/clin_rec_jan2025/072.docx" TargetMode="External"/><Relationship Id="rId72" Type="http://schemas.openxmlformats.org/officeDocument/2006/relationships/hyperlink" Target="https://e-stomatology.ru/director/protokols/clin_rec_jan2025/065.docx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e-stomatology.ru/director/protokols/clin_rec_jan2025/011.docx" TargetMode="External"/><Relationship Id="rId17" Type="http://schemas.openxmlformats.org/officeDocument/2006/relationships/hyperlink" Target="https://e-stomatology.ru/director/protokols/clin_rec_jan2025/019.docx" TargetMode="External"/><Relationship Id="rId25" Type="http://schemas.openxmlformats.org/officeDocument/2006/relationships/hyperlink" Target="https://e-stomatology.ru/director/protokols/clin_rec_jan2025/027.docx" TargetMode="External"/><Relationship Id="rId33" Type="http://schemas.openxmlformats.org/officeDocument/2006/relationships/hyperlink" Target="https://e-stomatology.ru/director/protokols/clin_rec_jan2025/035.docx" TargetMode="External"/><Relationship Id="rId38" Type="http://schemas.openxmlformats.org/officeDocument/2006/relationships/hyperlink" Target="https://e-stomatology.ru/director/protokols/clin_rec_jan2025/040.docx" TargetMode="External"/><Relationship Id="rId46" Type="http://schemas.openxmlformats.org/officeDocument/2006/relationships/hyperlink" Target="https://e-stomatology.ru/director/protokols/clin_rec_jan2025/067.docx" TargetMode="External"/><Relationship Id="rId59" Type="http://schemas.openxmlformats.org/officeDocument/2006/relationships/hyperlink" Target="https://e-stomatology.ru/director/protokols/clin_rec_jan2025/050.docx" TargetMode="External"/><Relationship Id="rId67" Type="http://schemas.openxmlformats.org/officeDocument/2006/relationships/hyperlink" Target="https://e-stomatology.ru/director/protokols/clin_rec_jan2025/060.docx" TargetMode="External"/><Relationship Id="rId20" Type="http://schemas.openxmlformats.org/officeDocument/2006/relationships/hyperlink" Target="https://e-stomatology.ru/director/protokols/clin_rec_jan2025/022.docx" TargetMode="External"/><Relationship Id="rId41" Type="http://schemas.openxmlformats.org/officeDocument/2006/relationships/hyperlink" Target="https://e-stomatology.ru/director/protokols/clin_rec_jan2025/043.docx" TargetMode="External"/><Relationship Id="rId54" Type="http://schemas.openxmlformats.org/officeDocument/2006/relationships/hyperlink" Target="https://e-stomatology.ru/director/protokols/clin_rec_jan2025/075.docx" TargetMode="External"/><Relationship Id="rId62" Type="http://schemas.openxmlformats.org/officeDocument/2006/relationships/hyperlink" Target="https://e-stomatology.ru/director/protokols/clin_rec_jan2025/054.docx" TargetMode="External"/><Relationship Id="rId70" Type="http://schemas.openxmlformats.org/officeDocument/2006/relationships/hyperlink" Target="https://e-stomatology.ru/director/protokols/clin_rec_jan2025/063.docx" TargetMode="Externa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e-stomatology.ru/director/protokols/clin_rec_jan2025/005.docx" TargetMode="External"/><Relationship Id="rId15" Type="http://schemas.openxmlformats.org/officeDocument/2006/relationships/hyperlink" Target="https://e-stomatology.ru/director/protokols/clin_rec_jan2025/014.docx" TargetMode="External"/><Relationship Id="rId23" Type="http://schemas.openxmlformats.org/officeDocument/2006/relationships/hyperlink" Target="https://e-stomatology.ru/director/protokols/clin_rec_jan2025/025.docx" TargetMode="External"/><Relationship Id="rId28" Type="http://schemas.openxmlformats.org/officeDocument/2006/relationships/hyperlink" Target="https://e-stomatology.ru/director/protokols/clin_rec_jan2025/030.docx" TargetMode="External"/><Relationship Id="rId36" Type="http://schemas.openxmlformats.org/officeDocument/2006/relationships/hyperlink" Target="https://e-stomatology.ru/director/protokols/clin_rec_jan2025/038.docx" TargetMode="External"/><Relationship Id="rId49" Type="http://schemas.openxmlformats.org/officeDocument/2006/relationships/hyperlink" Target="https://e-stomatology.ru/director/protokols/clin_rec_jan2025/070.docx" TargetMode="External"/><Relationship Id="rId57" Type="http://schemas.openxmlformats.org/officeDocument/2006/relationships/hyperlink" Target="https://e-stomatology.ru/director/protokols/clin_rec_jan2025/078.docx" TargetMode="External"/><Relationship Id="rId10" Type="http://schemas.openxmlformats.org/officeDocument/2006/relationships/hyperlink" Target="https://e-stomatology.ru/director/protokols/clin_rec_jan2025/009.docx" TargetMode="External"/><Relationship Id="rId31" Type="http://schemas.openxmlformats.org/officeDocument/2006/relationships/hyperlink" Target="https://e-stomatology.ru/director/protokols/clin_rec_jan2025/033.docx" TargetMode="External"/><Relationship Id="rId44" Type="http://schemas.openxmlformats.org/officeDocument/2006/relationships/hyperlink" Target="https://e-stomatology.ru/director/protokols/clin_rec_jan2025/046.docx" TargetMode="External"/><Relationship Id="rId52" Type="http://schemas.openxmlformats.org/officeDocument/2006/relationships/hyperlink" Target="https://e-stomatology.ru/director/protokols/clin_rec_jan2025/073.docx" TargetMode="External"/><Relationship Id="rId60" Type="http://schemas.openxmlformats.org/officeDocument/2006/relationships/hyperlink" Target="https://e-stomatology.ru/director/protokols/clin_rec_jan2025/052.docx" TargetMode="External"/><Relationship Id="rId65" Type="http://schemas.openxmlformats.org/officeDocument/2006/relationships/hyperlink" Target="https://e-stomatology.ru/director/protokols/clin_rec_jan2025/058.docx" TargetMode="External"/><Relationship Id="rId73" Type="http://schemas.openxmlformats.org/officeDocument/2006/relationships/hyperlink" Target="https://e-stomatology.ru/director/protokols/clin_rec_jan2025/066.docx" TargetMode="External"/><Relationship Id="rId4" Type="http://schemas.openxmlformats.org/officeDocument/2006/relationships/hyperlink" Target="https://e-stomatology.ru/director/protokols/clin_rec_jan2025/002.docx" TargetMode="External"/><Relationship Id="rId9" Type="http://schemas.openxmlformats.org/officeDocument/2006/relationships/hyperlink" Target="https://e-stomatology.ru/director/protokols/clin_rec_jan2025/008.docx" TargetMode="External"/><Relationship Id="rId13" Type="http://schemas.openxmlformats.org/officeDocument/2006/relationships/hyperlink" Target="https://e-stomatology.ru/director/protokols/clin_rec_jan2025/012.docx" TargetMode="External"/><Relationship Id="rId18" Type="http://schemas.openxmlformats.org/officeDocument/2006/relationships/hyperlink" Target="https://e-stomatology.ru/director/protokols/clin_rec_jan2025/020.docx" TargetMode="External"/><Relationship Id="rId39" Type="http://schemas.openxmlformats.org/officeDocument/2006/relationships/hyperlink" Target="https://e-stomatology.ru/director/protokols/clin_rec_jan2025/041.docx" TargetMode="External"/><Relationship Id="rId34" Type="http://schemas.openxmlformats.org/officeDocument/2006/relationships/hyperlink" Target="https://e-stomatology.ru/director/protokols/clin_rec_jan2025/036.docx" TargetMode="External"/><Relationship Id="rId50" Type="http://schemas.openxmlformats.org/officeDocument/2006/relationships/hyperlink" Target="https://e-stomatology.ru/director/protokols/clin_rec_jan2025/071.docx" TargetMode="External"/><Relationship Id="rId55" Type="http://schemas.openxmlformats.org/officeDocument/2006/relationships/hyperlink" Target="https://e-stomatology.ru/director/protokols/clin_rec_jan2025/076.docx" TargetMode="External"/><Relationship Id="rId7" Type="http://schemas.openxmlformats.org/officeDocument/2006/relationships/hyperlink" Target="https://e-stomatology.ru/director/protokols/clin_rec_jan2025/006.docx" TargetMode="External"/><Relationship Id="rId71" Type="http://schemas.openxmlformats.org/officeDocument/2006/relationships/hyperlink" Target="https://e-stomatology.ru/director/protokols/clin_rec_jan2025/064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2445</Words>
  <Characters>13942</Characters>
  <Application>Microsoft Office Word</Application>
  <DocSecurity>0</DocSecurity>
  <Lines>116</Lines>
  <Paragraphs>32</Paragraphs>
  <ScaleCrop>false</ScaleCrop>
  <Company/>
  <LinksUpToDate>false</LinksUpToDate>
  <CharactersWithSpaces>16355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2026-09-20T08:39:00Z</dcterms:created>
  <dcterms:modified xsi:type="dcterms:W3CDTF">2026-09-20T08:45:00Z</dcterms:modified>
</cp:coreProperties>
</file>